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C78" w14:textId="0D12724E" w:rsidR="00014E07" w:rsidRPr="00677CAB" w:rsidRDefault="00726F5D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31B9223B">
            <wp:simplePos x="0" y="0"/>
            <wp:positionH relativeFrom="margin">
              <wp:posOffset>5433695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　　【令和</w:t>
      </w:r>
      <w:r w:rsidR="001949F8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5</w:t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年度】　</w:t>
      </w:r>
      <w:r w:rsidR="00344333" w:rsidRP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</w:rPr>
        <w:t xml:space="preserve">　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68B9C2C2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77CAB" w:rsidRPr="00677CAB" w14:paraId="51479F78" w14:textId="77777777" w:rsidTr="00726F5D">
        <w:trPr>
          <w:trHeight w:val="1520"/>
        </w:trPr>
        <w:tc>
          <w:tcPr>
            <w:tcW w:w="10768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</w:t>
            </w: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鹿児島県栄養士会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0F4F48E9" w14:textId="77777777" w:rsidR="00277349" w:rsidRDefault="001752C8" w:rsidP="00277349">
            <w:pPr>
              <w:spacing w:line="320" w:lineRule="exact"/>
              <w:ind w:leftChars="100" w:left="21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〒890-0056　　鹿児島市下荒田1-36-1</w:t>
            </w:r>
            <w:r w:rsidR="005275C2"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277349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Tel：099-256-1216</w:t>
            </w: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</w:p>
          <w:p w14:paraId="72D78649" w14:textId="6FACCF69" w:rsidR="001752C8" w:rsidRPr="00277349" w:rsidRDefault="001752C8" w:rsidP="00277349">
            <w:pPr>
              <w:spacing w:line="320" w:lineRule="exact"/>
              <w:ind w:leftChars="100" w:left="210" w:firstLineChars="100" w:firstLine="28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>Fax：099-256-1217</w:t>
            </w:r>
            <w:r w:rsidR="005275C2"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9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3352"/>
        <w:gridCol w:w="494"/>
        <w:gridCol w:w="3302"/>
        <w:gridCol w:w="2460"/>
        <w:gridCol w:w="1161"/>
        <w:gridCol w:w="9"/>
      </w:tblGrid>
      <w:tr w:rsidR="00677CAB" w:rsidRPr="00677CAB" w14:paraId="40CEB7A4" w14:textId="77777777" w:rsidTr="00440405">
        <w:trPr>
          <w:trHeight w:val="669"/>
        </w:trPr>
        <w:tc>
          <w:tcPr>
            <w:tcW w:w="3397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7381" w:type="dxa"/>
            <w:gridSpan w:val="5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440405">
        <w:trPr>
          <w:trHeight w:val="509"/>
        </w:trPr>
        <w:tc>
          <w:tcPr>
            <w:tcW w:w="3397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7381" w:type="dxa"/>
            <w:gridSpan w:val="5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440405">
        <w:trPr>
          <w:trHeight w:val="918"/>
        </w:trPr>
        <w:tc>
          <w:tcPr>
            <w:tcW w:w="3397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7381" w:type="dxa"/>
            <w:gridSpan w:val="5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440405">
        <w:trPr>
          <w:trHeight w:val="679"/>
        </w:trPr>
        <w:tc>
          <w:tcPr>
            <w:tcW w:w="3397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7381" w:type="dxa"/>
            <w:gridSpan w:val="5"/>
          </w:tcPr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440405">
        <w:trPr>
          <w:trHeight w:val="598"/>
        </w:trPr>
        <w:tc>
          <w:tcPr>
            <w:tcW w:w="3397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7381" w:type="dxa"/>
            <w:gridSpan w:val="5"/>
          </w:tcPr>
          <w:p w14:paraId="30621A90" w14:textId="63A9E539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7A5C52" w:rsidRPr="00677CAB" w14:paraId="14F81D32" w14:textId="6AB88D85" w:rsidTr="00440405">
        <w:trPr>
          <w:gridAfter w:val="1"/>
          <w:wAfter w:w="9" w:type="dxa"/>
          <w:trHeight w:val="405"/>
        </w:trPr>
        <w:tc>
          <w:tcPr>
            <w:tcW w:w="3397" w:type="dxa"/>
            <w:vMerge w:val="restart"/>
          </w:tcPr>
          <w:p w14:paraId="084551BD" w14:textId="6FDF5868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  <w:p w14:paraId="3B426258" w14:textId="35B7BC73" w:rsidR="000B43CA" w:rsidRDefault="000B43CA" w:rsidP="0093673D">
            <w:pPr>
              <w:ind w:firstLineChars="100" w:firstLine="21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＊希望</w:t>
            </w:r>
            <w:r>
              <w:rPr>
                <w:rFonts w:ascii="BIZ UDPゴシック" w:eastAsia="BIZ UDPゴシック" w:hAnsi="BIZ UDPゴシック" w:hint="eastAsia"/>
                <w:color w:val="44546A" w:themeColor="text2"/>
              </w:rPr>
              <w:t>回（1～6）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に〇を記載　</w:t>
            </w:r>
          </w:p>
          <w:p w14:paraId="2E20FC62" w14:textId="77777777" w:rsidR="000B43CA" w:rsidRPr="00677CAB" w:rsidRDefault="000B43CA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</w:p>
          <w:p w14:paraId="1596BC28" w14:textId="15441679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※申し込み受け付けは、決められた期間内に限ります。募集期間を外れた方は受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722" w:type="dxa"/>
            <w:gridSpan w:val="2"/>
            <w:tcBorders>
              <w:right w:val="dotted" w:sz="4" w:space="0" w:color="auto"/>
            </w:tcBorders>
          </w:tcPr>
          <w:p w14:paraId="52F826DF" w14:textId="03562DCD" w:rsidR="000B43CA" w:rsidRPr="00677CAB" w:rsidRDefault="000B43CA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</w:tcPr>
          <w:p w14:paraId="5CA39E3D" w14:textId="25CF9678" w:rsidR="000B43CA" w:rsidRPr="00D81075" w:rsidRDefault="000B43CA" w:rsidP="00D81075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締切厳守</w:t>
            </w:r>
          </w:p>
        </w:tc>
        <w:tc>
          <w:tcPr>
            <w:tcW w:w="1161" w:type="dxa"/>
            <w:tcBorders>
              <w:left w:val="dotted" w:sz="4" w:space="0" w:color="000000"/>
            </w:tcBorders>
          </w:tcPr>
          <w:p w14:paraId="451A26B2" w14:textId="654017EE" w:rsidR="000B43CA" w:rsidRPr="000B43CA" w:rsidRDefault="000B43CA" w:rsidP="0080517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B43C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申込締切</w:t>
            </w:r>
          </w:p>
        </w:tc>
      </w:tr>
      <w:tr w:rsidR="007A5C52" w:rsidRPr="00677CAB" w14:paraId="7461DEC4" w14:textId="1099572A" w:rsidTr="00440405">
        <w:trPr>
          <w:gridAfter w:val="1"/>
          <w:wAfter w:w="9" w:type="dxa"/>
          <w:trHeight w:val="497"/>
        </w:trPr>
        <w:tc>
          <w:tcPr>
            <w:tcW w:w="3397" w:type="dxa"/>
            <w:vMerge/>
          </w:tcPr>
          <w:p w14:paraId="5E0279ED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00C5CE8" w14:textId="0634435C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1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648F0DD" w14:textId="2195005D" w:rsidR="000B43CA" w:rsidRPr="00805171" w:rsidRDefault="000B43CA" w:rsidP="00805171">
            <w:pPr>
              <w:spacing w:line="260" w:lineRule="exact"/>
              <w:ind w:left="2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３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年4月1日～5月31日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1554E1A9" w14:textId="2F5B612F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D8107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2月1日～3月20日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B1B29C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3/20</w:t>
            </w:r>
          </w:p>
        </w:tc>
      </w:tr>
      <w:tr w:rsidR="007A5C52" w:rsidRPr="00677CAB" w14:paraId="1F6B9A82" w14:textId="53B51B2F" w:rsidTr="00440405">
        <w:trPr>
          <w:gridAfter w:val="1"/>
          <w:wAfter w:w="9" w:type="dxa"/>
          <w:trHeight w:val="488"/>
        </w:trPr>
        <w:tc>
          <w:tcPr>
            <w:tcW w:w="3397" w:type="dxa"/>
            <w:vMerge/>
          </w:tcPr>
          <w:p w14:paraId="4C794AB1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64334F07" w14:textId="27615721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2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FFD7784" w14:textId="2354598D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３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年6月1日～7月31日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379B8C67" w14:textId="28A24965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4月1日～5月20日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E0C73E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5/20</w:t>
            </w:r>
          </w:p>
        </w:tc>
      </w:tr>
      <w:tr w:rsidR="007A5C52" w:rsidRPr="00677CAB" w14:paraId="6219B926" w14:textId="5721D5BD" w:rsidTr="00440405">
        <w:trPr>
          <w:gridAfter w:val="1"/>
          <w:wAfter w:w="9" w:type="dxa"/>
          <w:trHeight w:val="480"/>
        </w:trPr>
        <w:tc>
          <w:tcPr>
            <w:tcW w:w="3397" w:type="dxa"/>
            <w:vMerge/>
          </w:tcPr>
          <w:p w14:paraId="7E9F767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4691CAB1" w14:textId="73208DD0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3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21EF7633" w14:textId="40BE188F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３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年8月1日～9月30日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AE8F1CF" w14:textId="55976C22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6月1日～7月20日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119F7B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7/20</w:t>
            </w:r>
          </w:p>
        </w:tc>
      </w:tr>
      <w:tr w:rsidR="007A5C52" w:rsidRPr="00677CAB" w14:paraId="464FFABC" w14:textId="19103168" w:rsidTr="00440405">
        <w:trPr>
          <w:gridAfter w:val="1"/>
          <w:wAfter w:w="9" w:type="dxa"/>
          <w:trHeight w:val="560"/>
        </w:trPr>
        <w:tc>
          <w:tcPr>
            <w:tcW w:w="3397" w:type="dxa"/>
            <w:vMerge/>
          </w:tcPr>
          <w:p w14:paraId="4A2ECB1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00332CF2" w14:textId="0A8BCF32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4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74092B20" w14:textId="7052BE45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３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年10</w:t>
            </w:r>
            <w:r w:rsidR="00805171"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月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1日～11月30日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2C9796BE" w14:textId="11650300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8月1日～9月20日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1D441E47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9/20</w:t>
            </w:r>
          </w:p>
        </w:tc>
      </w:tr>
      <w:tr w:rsidR="007A5C52" w:rsidRPr="00677CAB" w14:paraId="59E9190D" w14:textId="390320C8" w:rsidTr="00440405">
        <w:trPr>
          <w:gridAfter w:val="1"/>
          <w:wAfter w:w="9" w:type="dxa"/>
          <w:trHeight w:val="554"/>
        </w:trPr>
        <w:tc>
          <w:tcPr>
            <w:tcW w:w="3397" w:type="dxa"/>
            <w:vMerge/>
          </w:tcPr>
          <w:p w14:paraId="00F275B2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7099DE11" w14:textId="36BF065E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5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4393FF0A" w14:textId="360264AB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３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年12月1日</w:t>
            </w:r>
          </w:p>
          <w:p w14:paraId="78203779" w14:textId="67F35808" w:rsidR="000B43CA" w:rsidRPr="00805171" w:rsidRDefault="000B43CA" w:rsidP="00805171">
            <w:pPr>
              <w:spacing w:line="260" w:lineRule="exact"/>
              <w:ind w:left="57" w:firstLineChars="600" w:firstLine="114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４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4A33CDC" w14:textId="168A5E5A" w:rsidR="000B43CA" w:rsidRPr="00D81075" w:rsidRDefault="000B43CA" w:rsidP="00805171">
            <w:pPr>
              <w:spacing w:line="260" w:lineRule="exact"/>
              <w:ind w:left="402" w:hangingChars="201" w:hanging="4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10月1日～11月20日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0D6861" w14:textId="77777777" w:rsidR="000B43CA" w:rsidRPr="00C82B8A" w:rsidRDefault="000B43C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11/20</w:t>
            </w:r>
          </w:p>
        </w:tc>
      </w:tr>
      <w:tr w:rsidR="007A5C52" w:rsidRPr="00677CAB" w14:paraId="613C05A3" w14:textId="6D44BF96" w:rsidTr="00440405">
        <w:trPr>
          <w:gridAfter w:val="1"/>
          <w:wAfter w:w="9" w:type="dxa"/>
          <w:trHeight w:val="546"/>
        </w:trPr>
        <w:tc>
          <w:tcPr>
            <w:tcW w:w="3397" w:type="dxa"/>
            <w:vMerge/>
          </w:tcPr>
          <w:p w14:paraId="2020DA8C" w14:textId="77777777" w:rsidR="000B43CA" w:rsidRPr="00677CAB" w:rsidRDefault="000B43CA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76CEA74" w14:textId="49E7E3CF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6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5ADCAA93" w14:textId="77777777" w:rsid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4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年2月1日</w:t>
            </w:r>
          </w:p>
          <w:p w14:paraId="5646B2A5" w14:textId="677C9B12" w:rsidR="000B43CA" w:rsidRPr="00805171" w:rsidRDefault="00805171" w:rsidP="00805171">
            <w:pPr>
              <w:spacing w:line="260" w:lineRule="exact"/>
              <w:ind w:left="57" w:firstLineChars="500" w:firstLine="95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～2024年3月31日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64208D13" w14:textId="77777777" w:rsidR="000B43CA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12月1日～</w:t>
            </w:r>
          </w:p>
          <w:p w14:paraId="186B2375" w14:textId="15E2A503" w:rsidR="00805171" w:rsidRPr="00D81075" w:rsidRDefault="00805171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2024年1月20日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0176D083" w14:textId="3E376FC9" w:rsidR="000B43CA" w:rsidRPr="00C82B8A" w:rsidRDefault="00C82B8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R6.</w:t>
            </w:r>
            <w:r w:rsidR="00805171"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1/20</w:t>
            </w:r>
          </w:p>
        </w:tc>
      </w:tr>
      <w:tr w:rsidR="00677CAB" w:rsidRPr="00677CAB" w14:paraId="169125D8" w14:textId="77777777" w:rsidTr="00440405">
        <w:trPr>
          <w:trHeight w:val="500"/>
        </w:trPr>
        <w:tc>
          <w:tcPr>
            <w:tcW w:w="3397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7381" w:type="dxa"/>
            <w:gridSpan w:val="5"/>
            <w:vAlign w:val="center"/>
          </w:tcPr>
          <w:p w14:paraId="372160F3" w14:textId="5DB3D3FB" w:rsidR="00D80A39" w:rsidRPr="00677CAB" w:rsidRDefault="00845543" w:rsidP="00BC58BC">
            <w:pPr>
              <w:pStyle w:val="a4"/>
              <w:ind w:leftChars="0" w:left="78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440405">
        <w:trPr>
          <w:trHeight w:val="776"/>
        </w:trPr>
        <w:tc>
          <w:tcPr>
            <w:tcW w:w="3397" w:type="dxa"/>
          </w:tcPr>
          <w:p w14:paraId="197BEA55" w14:textId="32605A81" w:rsidR="00D80A39" w:rsidRPr="00440405" w:rsidRDefault="00D80A39" w:rsidP="004404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</w:t>
            </w:r>
            <w:r w:rsidRPr="0044040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7381" w:type="dxa"/>
            <w:gridSpan w:val="5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440405">
        <w:trPr>
          <w:trHeight w:val="532"/>
        </w:trPr>
        <w:tc>
          <w:tcPr>
            <w:tcW w:w="3397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C78AAF2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</w:t>
            </w:r>
            <w:r w:rsidR="00052557">
              <w:rPr>
                <w:rFonts w:ascii="BIZ UDPゴシック" w:eastAsia="BIZ UDPゴシック" w:hAnsi="BIZ UDPゴシック" w:hint="eastAsia"/>
                <w:color w:val="44546A" w:themeColor="text2"/>
              </w:rPr>
              <w:t>申込締切まで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03F335AF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ください。</w:t>
            </w:r>
          </w:p>
        </w:tc>
        <w:tc>
          <w:tcPr>
            <w:tcW w:w="7381" w:type="dxa"/>
            <w:gridSpan w:val="5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4558590E" w:rsidR="00CA3FCD" w:rsidRPr="00E43451" w:rsidRDefault="00E43451" w:rsidP="00E43451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口座</w:t>
            </w:r>
            <w:r w:rsidR="009F734A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440405">
      <w:pgSz w:w="11906" w:h="16838" w:code="9"/>
      <w:pgMar w:top="720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D110" w14:textId="77777777" w:rsidR="00CC7E41" w:rsidRDefault="00CC7E41" w:rsidP="00C82B8A">
      <w:r>
        <w:separator/>
      </w:r>
    </w:p>
  </w:endnote>
  <w:endnote w:type="continuationSeparator" w:id="0">
    <w:p w14:paraId="33F3F573" w14:textId="77777777" w:rsidR="00CC7E41" w:rsidRDefault="00CC7E41" w:rsidP="00C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B0A" w14:textId="77777777" w:rsidR="00CC7E41" w:rsidRDefault="00CC7E41" w:rsidP="00C82B8A">
      <w:r>
        <w:separator/>
      </w:r>
    </w:p>
  </w:footnote>
  <w:footnote w:type="continuationSeparator" w:id="0">
    <w:p w14:paraId="56EAAB0A" w14:textId="77777777" w:rsidR="00CC7E41" w:rsidRDefault="00CC7E41" w:rsidP="00C8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5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14E07"/>
    <w:rsid w:val="00015E4B"/>
    <w:rsid w:val="000339D6"/>
    <w:rsid w:val="00052557"/>
    <w:rsid w:val="000B43CA"/>
    <w:rsid w:val="000C46B1"/>
    <w:rsid w:val="00101510"/>
    <w:rsid w:val="00131E24"/>
    <w:rsid w:val="001478FC"/>
    <w:rsid w:val="001715D7"/>
    <w:rsid w:val="001752C8"/>
    <w:rsid w:val="001901AA"/>
    <w:rsid w:val="001949F8"/>
    <w:rsid w:val="001962ED"/>
    <w:rsid w:val="002251BC"/>
    <w:rsid w:val="00234959"/>
    <w:rsid w:val="00277349"/>
    <w:rsid w:val="002D0117"/>
    <w:rsid w:val="002E078F"/>
    <w:rsid w:val="003144EE"/>
    <w:rsid w:val="00344333"/>
    <w:rsid w:val="003C5F93"/>
    <w:rsid w:val="00431AB3"/>
    <w:rsid w:val="00440405"/>
    <w:rsid w:val="0044736A"/>
    <w:rsid w:val="00472558"/>
    <w:rsid w:val="004B2ECB"/>
    <w:rsid w:val="004C7E62"/>
    <w:rsid w:val="004D46BB"/>
    <w:rsid w:val="00512611"/>
    <w:rsid w:val="005275C2"/>
    <w:rsid w:val="0054010D"/>
    <w:rsid w:val="005534D0"/>
    <w:rsid w:val="0059733C"/>
    <w:rsid w:val="005A5B56"/>
    <w:rsid w:val="005D0C8C"/>
    <w:rsid w:val="005F47CF"/>
    <w:rsid w:val="00652900"/>
    <w:rsid w:val="00677CAB"/>
    <w:rsid w:val="006930B8"/>
    <w:rsid w:val="00716E8D"/>
    <w:rsid w:val="00726F5D"/>
    <w:rsid w:val="007713B4"/>
    <w:rsid w:val="007A5C52"/>
    <w:rsid w:val="007F3783"/>
    <w:rsid w:val="00805171"/>
    <w:rsid w:val="00845543"/>
    <w:rsid w:val="009119C5"/>
    <w:rsid w:val="0093673D"/>
    <w:rsid w:val="009869D7"/>
    <w:rsid w:val="009B4D8F"/>
    <w:rsid w:val="009F207A"/>
    <w:rsid w:val="009F734A"/>
    <w:rsid w:val="00A10CCE"/>
    <w:rsid w:val="00A3233E"/>
    <w:rsid w:val="00A53239"/>
    <w:rsid w:val="00A6004F"/>
    <w:rsid w:val="00B012B7"/>
    <w:rsid w:val="00B67065"/>
    <w:rsid w:val="00B82C0B"/>
    <w:rsid w:val="00B930C5"/>
    <w:rsid w:val="00BC58BC"/>
    <w:rsid w:val="00BD007F"/>
    <w:rsid w:val="00BE1915"/>
    <w:rsid w:val="00C611E7"/>
    <w:rsid w:val="00C661F5"/>
    <w:rsid w:val="00C82B8A"/>
    <w:rsid w:val="00CA3AF0"/>
    <w:rsid w:val="00CA3FCD"/>
    <w:rsid w:val="00CA4EA7"/>
    <w:rsid w:val="00CC7E41"/>
    <w:rsid w:val="00D1003B"/>
    <w:rsid w:val="00D133A3"/>
    <w:rsid w:val="00D14E28"/>
    <w:rsid w:val="00D80A39"/>
    <w:rsid w:val="00D81075"/>
    <w:rsid w:val="00D81D04"/>
    <w:rsid w:val="00D95AAE"/>
    <w:rsid w:val="00E26B0D"/>
    <w:rsid w:val="00E43451"/>
    <w:rsid w:val="00E717A1"/>
    <w:rsid w:val="00F25BDD"/>
    <w:rsid w:val="00F82D0B"/>
    <w:rsid w:val="00F84FC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2B8A"/>
  </w:style>
  <w:style w:type="paragraph" w:styleId="af">
    <w:name w:val="footer"/>
    <w:basedOn w:val="a"/>
    <w:link w:val="af0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eiyou@po.minc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alugo</cp:lastModifiedBy>
  <cp:revision>2</cp:revision>
  <cp:lastPrinted>2023-02-01T09:41:00Z</cp:lastPrinted>
  <dcterms:created xsi:type="dcterms:W3CDTF">2023-03-20T10:51:00Z</dcterms:created>
  <dcterms:modified xsi:type="dcterms:W3CDTF">2023-03-20T10:51:00Z</dcterms:modified>
</cp:coreProperties>
</file>